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717B" w14:textId="4B30C728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</w:t>
      </w:r>
      <w:r>
        <w:rPr>
          <w:rFonts w:asciiTheme="minorHAnsi" w:hAnsiTheme="minorHAnsi" w:cstheme="minorHAnsi"/>
          <w:b/>
        </w:rPr>
        <w:t>3</w:t>
      </w:r>
      <w:r w:rsidRPr="006827B3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9-20</w:t>
      </w:r>
      <w:r w:rsidRPr="006827B3">
        <w:rPr>
          <w:rFonts w:asciiTheme="minorHAnsi" w:hAnsiTheme="minorHAnsi" w:cstheme="minorHAnsi"/>
          <w:b/>
        </w:rPr>
        <w:t>/</w:t>
      </w:r>
      <w:r w:rsidR="00863372">
        <w:rPr>
          <w:rFonts w:asciiTheme="minorHAnsi" w:hAnsiTheme="minorHAnsi" w:cstheme="minorHAnsi"/>
          <w:b/>
        </w:rPr>
        <w:t>2002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      </w:t>
      </w:r>
      <w:r w:rsidRPr="006827B3">
        <w:rPr>
          <w:rFonts w:asciiTheme="minorHAnsi" w:hAnsiTheme="minorHAnsi" w:cstheme="minorHAnsi"/>
          <w:b/>
        </w:rPr>
        <w:t xml:space="preserve">Dated: </w:t>
      </w:r>
      <w:r>
        <w:rPr>
          <w:rFonts w:asciiTheme="minorHAnsi" w:hAnsiTheme="minorHAnsi" w:cstheme="minorHAnsi"/>
          <w:b/>
        </w:rPr>
        <w:t>19 July 2019</w:t>
      </w:r>
    </w:p>
    <w:p w14:paraId="111C6842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9D86706" w14:textId="77777777" w:rsidR="007254E5" w:rsidRPr="006827B3" w:rsidRDefault="007254E5" w:rsidP="007254E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4DF509C0" w14:textId="77777777" w:rsidR="007254E5" w:rsidRPr="006827B3" w:rsidRDefault="007254E5" w:rsidP="007254E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C83E9E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</w:t>
      </w:r>
      <w:bookmarkStart w:id="0" w:name="_GoBack"/>
      <w:bookmarkEnd w:id="0"/>
      <w:r w:rsidRPr="006827B3">
        <w:rPr>
          <w:rFonts w:asciiTheme="minorHAnsi" w:hAnsiTheme="minorHAnsi" w:cstheme="minorHAnsi"/>
        </w:rPr>
        <w:t>r:</w:t>
      </w:r>
    </w:p>
    <w:p w14:paraId="7BB15D58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E56E0AB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6669">
        <w:rPr>
          <w:rFonts w:asciiTheme="minorHAnsi" w:hAnsiTheme="minorHAnsi" w:cstheme="minorHAnsi"/>
          <w:b/>
        </w:rPr>
        <w:t>Paro-</w:t>
      </w:r>
      <w:r>
        <w:rPr>
          <w:rFonts w:asciiTheme="minorHAnsi" w:hAnsiTheme="minorHAnsi" w:cstheme="minorHAnsi"/>
          <w:b/>
        </w:rPr>
        <w:t>Kolkata-Mumbai- 26 July 2019</w:t>
      </w:r>
    </w:p>
    <w:p w14:paraId="45F5E8F2" w14:textId="1105E5A5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Aurangabad-Kolkata- Paro- 3</w:t>
      </w:r>
      <w:r w:rsidR="000379C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July 2019</w:t>
      </w:r>
    </w:p>
    <w:p w14:paraId="05F66A2D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9540727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07A355F6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20257C56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91FAB0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2EF1502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7A9D1134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76A9EFB3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705D90F3" w14:textId="77777777" w:rsidR="007254E5" w:rsidRPr="006827B3" w:rsidRDefault="007254E5" w:rsidP="007254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508E9BE9" w14:textId="77777777" w:rsidR="007254E5" w:rsidRPr="006827B3" w:rsidRDefault="007254E5" w:rsidP="007254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0A000733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E20E2EE" w14:textId="77777777" w:rsidR="007254E5" w:rsidRDefault="007254E5" w:rsidP="007254E5">
      <w:pPr>
        <w:rPr>
          <w:rFonts w:asciiTheme="minorHAnsi" w:hAnsiTheme="minorHAnsi" w:cstheme="minorHAnsi"/>
          <w:b/>
        </w:rPr>
      </w:pPr>
    </w:p>
    <w:p w14:paraId="0EAE8F2B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59B71BC4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60B1226A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06823226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4BCA9606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5EA4331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77206E90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23E7A42" w14:textId="77777777" w:rsidR="007254E5" w:rsidRDefault="007254E5" w:rsidP="007254E5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21E4F7D7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6804BFFB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945E7F6" w14:textId="77777777" w:rsidR="007254E5" w:rsidRPr="007254E5" w:rsidRDefault="007254E5" w:rsidP="007254E5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Class</w:t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>: Business/Economy</w:t>
      </w:r>
    </w:p>
    <w:p w14:paraId="29E091CC" w14:textId="77777777" w:rsidR="007254E5" w:rsidRPr="006827B3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One/Two</w:t>
      </w:r>
      <w:r w:rsidRPr="006827B3">
        <w:rPr>
          <w:rFonts w:asciiTheme="minorHAnsi" w:hAnsiTheme="minorHAnsi" w:cstheme="minorHAnsi"/>
        </w:rPr>
        <w:t xml:space="preserve"> </w:t>
      </w:r>
    </w:p>
    <w:p w14:paraId="27461940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4743736F" w14:textId="77777777" w:rsidR="007254E5" w:rsidRPr="007254E5" w:rsidRDefault="007254E5" w:rsidP="007254E5">
      <w:pPr>
        <w:spacing w:line="360" w:lineRule="auto"/>
        <w:ind w:left="720" w:firstLine="720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Sector</w:t>
      </w:r>
      <w:r w:rsidRPr="007254E5">
        <w:rPr>
          <w:rFonts w:asciiTheme="minorHAnsi" w:hAnsiTheme="minorHAnsi" w:cstheme="minorHAnsi"/>
          <w:b/>
        </w:rPr>
        <w:tab/>
      </w:r>
      <w:r w:rsidRPr="007254E5">
        <w:rPr>
          <w:rFonts w:asciiTheme="minorHAnsi" w:hAnsiTheme="minorHAnsi" w:cstheme="minorHAnsi"/>
          <w:b/>
        </w:rPr>
        <w:tab/>
        <w:t xml:space="preserve"> </w:t>
      </w:r>
    </w:p>
    <w:p w14:paraId="01B0323C" w14:textId="77777777" w:rsidR="007254E5" w:rsidRPr="007254E5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Paro-Kolkata-Mumbai- 26 July 2019</w:t>
      </w:r>
    </w:p>
    <w:p w14:paraId="5F83D128" w14:textId="18F13C68" w:rsidR="007254E5" w:rsidRPr="007254E5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Aurangabad-Kolkata- Paro- 3</w:t>
      </w:r>
      <w:r w:rsidR="000379CB">
        <w:rPr>
          <w:rFonts w:asciiTheme="minorHAnsi" w:hAnsiTheme="minorHAnsi" w:cstheme="minorHAnsi"/>
          <w:b/>
        </w:rPr>
        <w:t>1</w:t>
      </w:r>
      <w:r w:rsidRPr="007254E5">
        <w:rPr>
          <w:rFonts w:asciiTheme="minorHAnsi" w:hAnsiTheme="minorHAnsi" w:cstheme="minorHAnsi"/>
          <w:b/>
        </w:rPr>
        <w:t xml:space="preserve"> July 2019</w:t>
      </w:r>
    </w:p>
    <w:p w14:paraId="5EFBCF90" w14:textId="77777777" w:rsidR="007254E5" w:rsidRPr="00792709" w:rsidRDefault="007254E5" w:rsidP="007254E5">
      <w:pPr>
        <w:pStyle w:val="ListParagraph"/>
        <w:spacing w:line="360" w:lineRule="auto"/>
        <w:ind w:left="18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14:paraId="7D56A498" w14:textId="77777777" w:rsidR="007254E5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7FF560E3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</w:t>
      </w:r>
      <w:r>
        <w:rPr>
          <w:rFonts w:asciiTheme="minorHAnsi" w:hAnsiTheme="minorHAnsi" w:cstheme="minorHAnsi"/>
        </w:rPr>
        <w:t xml:space="preserve"> (BST)</w:t>
      </w:r>
    </w:p>
    <w:p w14:paraId="0392E678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35A042C4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602E2361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651039B2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3A824C5D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33B85870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4225938F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369AAABE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66951409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002E9562" w14:textId="77777777" w:rsidR="007254E5" w:rsidRPr="006827B3" w:rsidRDefault="007254E5" w:rsidP="007254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16258A99" w14:textId="77777777" w:rsidR="007254E5" w:rsidRPr="006827B3" w:rsidRDefault="007254E5" w:rsidP="007254E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942D9B0" w14:textId="77777777" w:rsidR="007254E5" w:rsidRDefault="007254E5" w:rsidP="007254E5">
      <w:pPr>
        <w:rPr>
          <w:rFonts w:asciiTheme="minorHAnsi" w:hAnsiTheme="minorHAnsi" w:cstheme="minorHAnsi"/>
          <w:b/>
          <w:u w:val="single"/>
        </w:rPr>
      </w:pPr>
    </w:p>
    <w:p w14:paraId="54A60F6E" w14:textId="77777777" w:rsidR="007254E5" w:rsidRPr="006827B3" w:rsidRDefault="007254E5" w:rsidP="007254E5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1AAE0DB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1380E8A2" w14:textId="77777777" w:rsidR="007254E5" w:rsidRDefault="007254E5" w:rsidP="007254E5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Dasho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Ugyen</w:t>
      </w:r>
      <w:proofErr w:type="spellEnd"/>
      <w:r>
        <w:rPr>
          <w:rFonts w:asciiTheme="minorHAnsi" w:hAnsiTheme="minorHAnsi" w:cstheme="minorHAnsi"/>
          <w:b/>
        </w:rPr>
        <w:t xml:space="preserve"> Tshewang, Election Commissioner</w:t>
      </w:r>
    </w:p>
    <w:p w14:paraId="536955BC" w14:textId="3ECD3ECE" w:rsidR="007254E5" w:rsidRDefault="007254E5" w:rsidP="007254E5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Mr. Mani Kumar </w:t>
      </w:r>
      <w:proofErr w:type="spellStart"/>
      <w:r>
        <w:rPr>
          <w:rFonts w:asciiTheme="minorHAnsi" w:hAnsiTheme="minorHAnsi" w:cstheme="minorHAnsi"/>
          <w:b/>
        </w:rPr>
        <w:t>Ghalay</w:t>
      </w:r>
      <w:proofErr w:type="spellEnd"/>
      <w:r>
        <w:rPr>
          <w:rFonts w:asciiTheme="minorHAnsi" w:hAnsiTheme="minorHAnsi" w:cstheme="minorHAnsi"/>
          <w:b/>
        </w:rPr>
        <w:t>, Chief, PPCD</w:t>
      </w:r>
    </w:p>
    <w:p w14:paraId="0F7F9B77" w14:textId="28CCA683" w:rsidR="007F2CAF" w:rsidRPr="007254E5" w:rsidRDefault="007254E5" w:rsidP="003E54C5">
      <w:pPr>
        <w:pStyle w:val="ListParagraph"/>
        <w:numPr>
          <w:ilvl w:val="0"/>
          <w:numId w:val="22"/>
        </w:numPr>
        <w:spacing w:line="276" w:lineRule="auto"/>
      </w:pPr>
      <w:proofErr w:type="spellStart"/>
      <w:r w:rsidRPr="007254E5">
        <w:rPr>
          <w:rFonts w:asciiTheme="minorHAnsi" w:hAnsiTheme="minorHAnsi" w:cstheme="minorHAnsi"/>
          <w:b/>
        </w:rPr>
        <w:t>Sangay</w:t>
      </w:r>
      <w:proofErr w:type="spellEnd"/>
      <w:r w:rsidRPr="007254E5">
        <w:rPr>
          <w:rFonts w:asciiTheme="minorHAnsi" w:hAnsiTheme="minorHAnsi" w:cstheme="minorHAnsi"/>
          <w:b/>
        </w:rPr>
        <w:t xml:space="preserve"> </w:t>
      </w:r>
      <w:proofErr w:type="spellStart"/>
      <w:r w:rsidRPr="007254E5">
        <w:rPr>
          <w:rFonts w:asciiTheme="minorHAnsi" w:hAnsiTheme="minorHAnsi" w:cstheme="minorHAnsi"/>
          <w:b/>
        </w:rPr>
        <w:t>Phuntsho</w:t>
      </w:r>
      <w:proofErr w:type="spellEnd"/>
      <w:r w:rsidRPr="007254E5">
        <w:rPr>
          <w:rFonts w:asciiTheme="minorHAnsi" w:hAnsiTheme="minorHAnsi" w:cstheme="minorHAnsi"/>
          <w:b/>
        </w:rPr>
        <w:t>, ERO, Thimphu</w:t>
      </w:r>
    </w:p>
    <w:sectPr w:rsidR="007F2CAF" w:rsidRPr="007254E5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E57C" w14:textId="77777777" w:rsidR="00C51BF3" w:rsidRDefault="00C51BF3" w:rsidP="00740573">
      <w:r>
        <w:separator/>
      </w:r>
    </w:p>
  </w:endnote>
  <w:endnote w:type="continuationSeparator" w:id="0">
    <w:p w14:paraId="5967A15B" w14:textId="77777777" w:rsidR="00C51BF3" w:rsidRDefault="00C51BF3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C51BF3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A47D" w14:textId="77777777" w:rsidR="00C51BF3" w:rsidRDefault="00C51BF3" w:rsidP="00740573">
      <w:r>
        <w:separator/>
      </w:r>
    </w:p>
  </w:footnote>
  <w:footnote w:type="continuationSeparator" w:id="0">
    <w:p w14:paraId="1C967DB0" w14:textId="77777777" w:rsidR="00C51BF3" w:rsidRDefault="00C51BF3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C51BF3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6F2"/>
    <w:multiLevelType w:val="hybridMultilevel"/>
    <w:tmpl w:val="DA601346"/>
    <w:lvl w:ilvl="0" w:tplc="C5420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379CB"/>
    <w:rsid w:val="00057C31"/>
    <w:rsid w:val="00065897"/>
    <w:rsid w:val="000675C5"/>
    <w:rsid w:val="00080AE4"/>
    <w:rsid w:val="00091303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254E5"/>
    <w:rsid w:val="00740573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7F35C7"/>
    <w:rsid w:val="00802B48"/>
    <w:rsid w:val="00857BC1"/>
    <w:rsid w:val="00863372"/>
    <w:rsid w:val="008E2938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58DF"/>
    <w:rsid w:val="00A76F7F"/>
    <w:rsid w:val="00A94235"/>
    <w:rsid w:val="00AF09A8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51BF3"/>
    <w:rsid w:val="00C62F4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63582"/>
    <w:rsid w:val="00E82269"/>
    <w:rsid w:val="00EA0F24"/>
    <w:rsid w:val="00EB083D"/>
    <w:rsid w:val="00EC71DD"/>
    <w:rsid w:val="00ED309E"/>
    <w:rsid w:val="00ED4E11"/>
    <w:rsid w:val="00EF11AF"/>
    <w:rsid w:val="00F10CFE"/>
    <w:rsid w:val="00F46F03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631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76</cp:revision>
  <cp:lastPrinted>2019-07-19T09:51:00Z</cp:lastPrinted>
  <dcterms:created xsi:type="dcterms:W3CDTF">2017-03-29T08:16:00Z</dcterms:created>
  <dcterms:modified xsi:type="dcterms:W3CDTF">2019-07-19T09:54:00Z</dcterms:modified>
</cp:coreProperties>
</file>