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Content of Investigation Report</w:t>
      </w:r>
    </w:p>
    <w:p>
      <w:pPr>
        <w:pStyle w:val="Normal"/>
        <w:widowControl w:val="false"/>
        <w:ind w:left="1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/>
        <w:ind w:left="567" w:hanging="567"/>
        <w:rPr>
          <w:rFonts w:cs="Times New Roman"/>
          <w:color w:val="000000"/>
        </w:rPr>
      </w:pPr>
      <w:r>
        <w:rPr>
          <w:rFonts w:cs="Times New Roman"/>
          <w:color w:val="000000"/>
        </w:rPr>
        <w:t>The report should:</w:t>
      </w:r>
    </w:p>
    <w:p>
      <w:pPr>
        <w:pStyle w:val="ListParagraph"/>
        <w:widowControl w:val="false"/>
        <w:spacing w:lineRule="auto" w:line="240"/>
        <w:ind w:left="180" w:hanging="0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1134" w:right="-59" w:hanging="567"/>
        <w:jc w:val="both"/>
        <w:rPr>
          <w:rFonts w:cs="Times New Roman"/>
          <w:b/>
          <w:b/>
          <w:i/>
          <w:i/>
        </w:rPr>
      </w:pPr>
      <w:r>
        <w:rPr>
          <w:rFonts w:cs="Times New Roman"/>
        </w:rPr>
        <w:t xml:space="preserve">Mention how the complaint </w:t>
      </w:r>
      <w:bookmarkStart w:id="0" w:name="_GoBack"/>
      <w:bookmarkEnd w:id="0"/>
      <w:r>
        <w:rPr>
          <w:rFonts w:cs="Times New Roman"/>
        </w:rPr>
        <w:t>was received stating when the complaint was made, to whom and the alleged violation of law;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1134" w:right="-59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Answer these questions about the case:  who, what, when, where, why, how, and how much.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1134" w:right="668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State the allegations in the proper format (who did what in violation of which provision of Electoral Laws and when).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1134" w:right="-59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State the facts clearly, accurately and completely.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1134" w:right="-59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Explain the Electoral Laws and apply them to the facts.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1134" w:right="-59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Include mitigating and aggravating circumstances and facts that do not support your conclusions to ensure you tell the “whole” story, not just one side.</w:t>
      </w:r>
    </w:p>
    <w:p>
      <w:pPr>
        <w:pStyle w:val="Normal"/>
        <w:widowControl w:val="false"/>
        <w:ind w:left="840" w:right="266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/>
        <w:ind w:left="567" w:hanging="567"/>
        <w:rPr>
          <w:rFonts w:cs="Times New Roman"/>
          <w:color w:val="000000"/>
        </w:rPr>
      </w:pPr>
      <w:r>
        <w:rPr>
          <w:rFonts w:cs="Times New Roman"/>
          <w:color w:val="000000"/>
        </w:rPr>
        <w:t>The report should:</w:t>
      </w:r>
    </w:p>
    <w:p>
      <w:pPr>
        <w:pStyle w:val="Normal"/>
        <w:widowControl w:val="false"/>
        <w:tabs>
          <w:tab w:val="left" w:pos="2260" w:leader="none"/>
        </w:tabs>
        <w:spacing w:before="29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3"/>
        </w:numPr>
        <w:spacing w:lineRule="auto" w:line="240"/>
        <w:ind w:left="1134" w:right="-59" w:hanging="567"/>
        <w:rPr>
          <w:rFonts w:cs="Times New Roman"/>
          <w:color w:val="000000"/>
        </w:rPr>
      </w:pPr>
      <w:r>
        <w:rPr>
          <w:rFonts w:cs="Times New Roman"/>
          <w:color w:val="000000"/>
        </w:rPr>
        <w:t>List the interviews on the case and/or documents or evidence that you have reviewed or collected in the report and include all enclosures or attachments.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/>
        <w:ind w:left="1134" w:right="-59" w:hanging="567"/>
        <w:rPr>
          <w:rFonts w:cs="Times New Roman"/>
          <w:color w:val="000000"/>
        </w:rPr>
      </w:pPr>
      <w:r>
        <w:rPr>
          <w:rFonts w:cs="Times New Roman"/>
          <w:color w:val="000000"/>
        </w:rPr>
        <w:t>Provide Election Dispute Settlement Body members the true and factual information they need to reach a sound and fair decision.</w:t>
      </w:r>
    </w:p>
    <w:p>
      <w:pPr>
        <w:pStyle w:val="Normal"/>
        <w:widowControl w:val="false"/>
        <w:ind w:right="26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/>
        <w:ind w:left="567" w:hanging="567"/>
        <w:rPr>
          <w:rFonts w:cs="Times New Roman"/>
          <w:color w:val="000000"/>
        </w:rPr>
      </w:pPr>
      <w:r>
        <w:rPr>
          <w:rFonts w:cs="Times New Roman"/>
          <w:color w:val="000000"/>
        </w:rPr>
        <w:t>The report should:</w:t>
      </w:r>
    </w:p>
    <w:p>
      <w:pPr>
        <w:pStyle w:val="Normal"/>
        <w:widowControl w:val="false"/>
        <w:spacing w:lineRule="exact" w:line="280" w:before="2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1134" w:right="-59" w:hanging="567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Address the complaint lodged with the Election Dispute Settlement Body.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1134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Discuss all significant evidences and information related to the case.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1134" w:right="-59" w:hanging="567"/>
        <w:rPr>
          <w:rFonts w:cs="Times New Roman"/>
          <w:color w:val="000000"/>
        </w:rPr>
      </w:pPr>
      <w:r>
        <w:rPr>
          <w:rFonts w:cs="Times New Roman"/>
          <w:color w:val="000000"/>
        </w:rPr>
        <w:t>Thoroughly discuss and analyze the rules and regulations and how they apply to the facts.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1134" w:right="108" w:hanging="567"/>
        <w:rPr>
          <w:rFonts w:cs="Times New Roman"/>
          <w:color w:val="000000"/>
        </w:rPr>
      </w:pPr>
      <w:r>
        <w:rPr>
          <w:rFonts w:cs="Times New Roman"/>
        </w:rPr>
        <w:t xml:space="preserve">State how the findings are proving or disproving the complaint.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1134" w:right="-59" w:hanging="567"/>
        <w:rPr>
          <w:rFonts w:cs="Times New Roman"/>
          <w:color w:val="000000"/>
        </w:rPr>
      </w:pPr>
      <w:r>
        <w:rPr>
          <w:rFonts w:cs="Times New Roman"/>
        </w:rPr>
        <w:t>Suggest what action should be taken or not.</w:t>
      </w:r>
    </w:p>
    <w:p>
      <w:pPr>
        <w:pStyle w:val="Normal"/>
        <w:widowControl w:val="false"/>
        <w:ind w:right="-5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/>
        <w:ind w:left="567" w:hanging="567"/>
        <w:rPr>
          <w:rFonts w:cs="Times New Roman"/>
        </w:rPr>
      </w:pPr>
      <w:r>
        <w:rPr>
          <w:rFonts w:cs="Times New Roman"/>
          <w:color w:val="000000"/>
        </w:rPr>
        <w:t>At the hearings, present the facts of the matter as at 3 (a) (b) and (c) above but do not present the recommendation at 3 (e) or the conclusions in 3 (d).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header="720" w:top="1440" w:footer="0" w:bottom="108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Copperplate Gothic Bol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left" w:pos="3690" w:leader="none"/>
        <w:tab w:val="center" w:pos="4680" w:leader="none"/>
        <w:tab w:val="right" w:pos="9360" w:leader="none"/>
      </w:tabs>
      <w:jc w:val="right"/>
      <w:rPr/>
    </w:pPr>
    <w:r>
      <w:drawing>
        <wp:anchor behindDoc="0" distT="0" distB="0" distL="114300" distR="123190" simplePos="0" locked="0" layoutInCell="1" allowOverlap="1" relativeHeight="2">
          <wp:simplePos x="0" y="0"/>
          <wp:positionH relativeFrom="margin">
            <wp:posOffset>2362200</wp:posOffset>
          </wp:positionH>
          <wp:positionV relativeFrom="paragraph">
            <wp:posOffset>-200025</wp:posOffset>
          </wp:positionV>
          <wp:extent cx="771525" cy="977900"/>
          <wp:effectExtent l="0" t="0" r="0" b="0"/>
          <wp:wrapTight wrapText="bothSides">
            <wp:wrapPolygon edited="0">
              <wp:start x="-94" y="0"/>
              <wp:lineTo x="-94" y="20948"/>
              <wp:lineTo x="21328" y="20948"/>
              <wp:lineTo x="21328" y="0"/>
              <wp:lineTo x="-94" y="0"/>
            </wp:wrapPolygon>
          </wp:wrapTight>
          <wp:docPr id="1" name="Picture 5" descr="E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ECB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</w:rPr>
      <w:t xml:space="preserve"> </w:t>
    </w:r>
    <w:r>
      <w:rPr>
        <w:rFonts w:cs="Times New Roman"/>
        <w:b/>
      </w:rPr>
      <w:t xml:space="preserve">                                                 </w:t>
    </w:r>
    <w:r>
      <w:rPr>
        <w:rFonts w:cs="Times New Roman"/>
        <w:b/>
        <w:sz w:val="22"/>
        <w:szCs w:val="22"/>
      </w:rPr>
      <w:t>Election Dispute Settlement Form No. 4</w:t>
    </w:r>
    <w:r>
      <w:rPr>
        <w:rFonts w:cs="Times New Roman"/>
        <w:b/>
        <w:sz w:val="22"/>
        <w:szCs w:val="22"/>
      </w:rPr>
      <w:t>B</w:t>
    </w:r>
  </w:p>
  <w:p>
    <w:pPr>
      <w:pStyle w:val="Normal"/>
      <w:tabs>
        <w:tab w:val="left" w:pos="4236" w:leader="none"/>
        <w:tab w:val="right" w:pos="9360" w:leader="none"/>
      </w:tabs>
      <w:jc w:val="right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840" w:hanging="360"/>
      </w:pPr>
      <w:rPr>
        <w:i w:val="false"/>
        <w:b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lvl w:ilvl="0">
      <w:start w:val="1"/>
      <w:numFmt w:val="lowerLetter"/>
      <w:lvlText w:val="%1.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bo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Microsoft Himalaya" w:cstheme="minorBidi" w:eastAsiaTheme="minorHAnsi"/>
        <w:sz w:val="24"/>
        <w:szCs w:val="32"/>
        <w:lang w:val="en-US" w:eastAsia="en-US" w:bidi="bo-C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103d7"/>
    <w:pPr>
      <w:widowControl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bidi="ar-SA" w:val="en-US" w:eastAsia="en-US"/>
    </w:rPr>
  </w:style>
  <w:style w:type="paragraph" w:styleId="Heading1">
    <w:name w:val="Heading 1"/>
    <w:basedOn w:val="Normal"/>
    <w:link w:val="Heading1Char"/>
    <w:qFormat/>
    <w:rsid w:val="003f3f7a"/>
    <w:pPr>
      <w:spacing w:beforeAutospacing="1" w:after="0"/>
      <w:jc w:val="left"/>
      <w:outlineLvl w:val="0"/>
    </w:pPr>
    <w:rPr>
      <w:rFonts w:ascii="Times New Roman" w:hAnsi="Times New Roman" w:cs="Times New Roman"/>
      <w:b/>
      <w:bCs/>
      <w:kern w:val="2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e7a2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e7a28"/>
    <w:rPr/>
  </w:style>
  <w:style w:type="character" w:styleId="Heading1Char" w:customStyle="1">
    <w:name w:val="Heading 1 Char"/>
    <w:basedOn w:val="DefaultParagraphFont"/>
    <w:link w:val="Heading1"/>
    <w:qFormat/>
    <w:rsid w:val="003f3f7a"/>
    <w:rPr>
      <w:rFonts w:eastAsia="Times New Roman" w:cs="Times New Roman"/>
      <w:b/>
      <w:bCs/>
      <w:color w:val="000000"/>
      <w:kern w:val="2"/>
      <w:sz w:val="36"/>
      <w:szCs w:val="36"/>
      <w:lang w:bidi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f3f7a"/>
    <w:rPr>
      <w:rFonts w:ascii="Tahoma" w:hAnsi="Tahoma" w:eastAsia="Calibri" w:cs="Tahoma"/>
      <w:sz w:val="16"/>
      <w:szCs w:val="16"/>
      <w:lang w:bidi="ar-SA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3f3f7a"/>
    <w:rPr>
      <w:rFonts w:eastAsia="Times New Roman" w:cs="Times New Roman"/>
      <w:szCs w:val="24"/>
      <w:lang w:bidi="ar-SA"/>
    </w:rPr>
  </w:style>
  <w:style w:type="character" w:styleId="ListLabel1">
    <w:name w:val="ListLabel 1"/>
    <w:qFormat/>
    <w:rPr>
      <w:b/>
      <w:sz w:val="24"/>
      <w:szCs w:val="24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  <w:strike w:val="false"/>
      <w:dstrike w:val="false"/>
    </w:rPr>
  </w:style>
  <w:style w:type="character" w:styleId="ListLabel5">
    <w:name w:val="ListLabel 5"/>
    <w:qFormat/>
    <w:rPr>
      <w:sz w:val="24"/>
      <w:szCs w:val="24"/>
    </w:rPr>
  </w:style>
  <w:style w:type="character" w:styleId="ListLabel6">
    <w:name w:val="ListLabel 6"/>
    <w:qFormat/>
    <w:rPr>
      <w:b w:val="false"/>
    </w:rPr>
  </w:style>
  <w:style w:type="character" w:styleId="ListLabel7">
    <w:name w:val="ListLabel 7"/>
    <w:qFormat/>
    <w:rPr>
      <w:b w:val="false"/>
    </w:rPr>
  </w:style>
  <w:style w:type="character" w:styleId="ListLabel8">
    <w:name w:val="ListLabel 8"/>
    <w:qFormat/>
    <w:rPr>
      <w:rFonts w:cs="Microsoft Himalaya"/>
      <w:b w:val="false"/>
      <w:sz w:val="24"/>
      <w:szCs w:val="24"/>
    </w:rPr>
  </w:style>
  <w:style w:type="character" w:styleId="ListLabel9">
    <w:name w:val="ListLabel 9"/>
    <w:qFormat/>
    <w:rPr>
      <w:rFonts w:cs="Microsoft Himalaya"/>
      <w:b w:val="false"/>
      <w:sz w:val="24"/>
      <w:szCs w:val="24"/>
    </w:rPr>
  </w:style>
  <w:style w:type="character" w:styleId="ListLabel10">
    <w:name w:val="ListLabel 10"/>
    <w:qFormat/>
    <w:rPr>
      <w:rFonts w:cs="Microsoft Himalaya"/>
      <w:b w:val="false"/>
      <w:sz w:val="24"/>
      <w:szCs w:val="24"/>
    </w:rPr>
  </w:style>
  <w:style w:type="character" w:styleId="ListLabel11">
    <w:name w:val="ListLabel 11"/>
    <w:qFormat/>
    <w:rPr>
      <w:rFonts w:cs="Microsoft Himalaya"/>
      <w:b w:val="false"/>
      <w:sz w:val="24"/>
      <w:szCs w:val="24"/>
    </w:rPr>
  </w:style>
  <w:style w:type="character" w:styleId="ListLabel12">
    <w:name w:val="ListLabel 12"/>
    <w:qFormat/>
    <w:rPr>
      <w:rFonts w:cs="Microsoft Himalaya"/>
      <w:b w:val="false"/>
      <w:sz w:val="24"/>
      <w:szCs w:val="24"/>
    </w:rPr>
  </w:style>
  <w:style w:type="character" w:styleId="ListLabel13">
    <w:name w:val="ListLabel 13"/>
    <w:qFormat/>
    <w:rPr>
      <w:rFonts w:cs="Microsoft Himalaya"/>
      <w:b w:val="false"/>
      <w:sz w:val="24"/>
      <w:szCs w:val="24"/>
    </w:rPr>
  </w:style>
  <w:style w:type="character" w:styleId="ListLabel14">
    <w:name w:val="ListLabel 14"/>
    <w:qFormat/>
    <w:rPr>
      <w:rFonts w:cs="Microsoft Himalaya"/>
      <w:b w:val="false"/>
      <w:sz w:val="24"/>
      <w:szCs w:val="24"/>
    </w:rPr>
  </w:style>
  <w:style w:type="character" w:styleId="ListLabel15">
    <w:name w:val="ListLabel 15"/>
    <w:qFormat/>
    <w:rPr>
      <w:rFonts w:cs="Times New Roman"/>
      <w:b w:val="false"/>
      <w:bCs w:val="false"/>
      <w:sz w:val="24"/>
      <w:szCs w:val="24"/>
    </w:rPr>
  </w:style>
  <w:style w:type="character" w:styleId="ListLabel16">
    <w:name w:val="ListLabel 16"/>
    <w:qFormat/>
    <w:rPr>
      <w:b w:val="false"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b w:val="false"/>
    </w:rPr>
  </w:style>
  <w:style w:type="character" w:styleId="ListLabel19">
    <w:name w:val="ListLabel 19"/>
    <w:qFormat/>
    <w:rPr>
      <w:b w:val="false"/>
      <w:bCs/>
      <w:strike w:val="false"/>
      <w:dstrike w:val="false"/>
    </w:rPr>
  </w:style>
  <w:style w:type="character" w:styleId="ListLabel20">
    <w:name w:val="ListLabel 20"/>
    <w:qFormat/>
    <w:rPr>
      <w:b w:val="false"/>
      <w:bCs w:val="false"/>
      <w:sz w:val="24"/>
      <w:szCs w:val="24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3">
    <w:name w:val="ListLabel 23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8">
    <w:name w:val="ListLabel 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9">
    <w:name w:val="ListLabel 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30">
    <w:name w:val="ListLabel 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31">
    <w:name w:val="ListLabel 31"/>
    <w:qFormat/>
    <w:rPr>
      <w:b/>
      <w:i w:val="fal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3f3f7a"/>
    <w:pPr>
      <w:widowControl w:val="false"/>
      <w:ind w:left="1940" w:hanging="540"/>
      <w:jc w:val="left"/>
    </w:pPr>
    <w:rPr>
      <w:rFonts w:ascii="Times New Roman" w:hAnsi="Times New Roman" w:cs="Times New Roman"/>
      <w:color w:val="00000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8e7a28"/>
    <w:pPr>
      <w:tabs>
        <w:tab w:val="center" w:pos="4680" w:leader="none"/>
        <w:tab w:val="right" w:pos="9360" w:leader="none"/>
      </w:tabs>
    </w:pPr>
    <w:rPr>
      <w:rFonts w:ascii="Times New Roman" w:hAnsi="Times New Roman" w:eastAsia="Calibri" w:cs="Microsoft Himalaya" w:cstheme="minorBidi" w:eastAsiaTheme="minorHAnsi"/>
      <w:color w:val="00000A"/>
      <w:szCs w:val="32"/>
      <w:lang w:bidi="bo-CN"/>
    </w:rPr>
  </w:style>
  <w:style w:type="paragraph" w:styleId="Footer">
    <w:name w:val="Footer"/>
    <w:basedOn w:val="Normal"/>
    <w:link w:val="FooterChar"/>
    <w:uiPriority w:val="99"/>
    <w:unhideWhenUsed/>
    <w:rsid w:val="008e7a28"/>
    <w:pPr>
      <w:tabs>
        <w:tab w:val="center" w:pos="4680" w:leader="none"/>
        <w:tab w:val="right" w:pos="9360" w:leader="none"/>
      </w:tabs>
    </w:pPr>
    <w:rPr>
      <w:rFonts w:ascii="Times New Roman" w:hAnsi="Times New Roman" w:eastAsia="Calibri" w:cs="Microsoft Himalaya" w:cstheme="minorBidi" w:eastAsiaTheme="minorHAnsi"/>
      <w:color w:val="00000A"/>
      <w:szCs w:val="32"/>
      <w:lang w:bidi="bo-CN"/>
    </w:rPr>
  </w:style>
  <w:style w:type="paragraph" w:styleId="Msoaddress" w:customStyle="1">
    <w:name w:val="msoaddress"/>
    <w:qFormat/>
    <w:rsid w:val="003f3f7a"/>
    <w:pPr>
      <w:widowControl/>
      <w:bidi w:val="0"/>
      <w:spacing w:lineRule="auto" w:line="264" w:before="0" w:after="0"/>
      <w:jc w:val="left"/>
    </w:pPr>
    <w:rPr>
      <w:rFonts w:ascii="Garamond" w:hAnsi="Garamond" w:eastAsia="Times New Roman" w:cs="Times New Roman"/>
      <w:color w:val="000000"/>
      <w:kern w:val="2"/>
      <w:sz w:val="16"/>
      <w:szCs w:val="16"/>
      <w:lang w:bidi="ar-SA" w:val="en-US" w:eastAsia="en-US"/>
    </w:rPr>
  </w:style>
  <w:style w:type="paragraph" w:styleId="Msoorganizationname2" w:customStyle="1">
    <w:name w:val="msoorganizationname2"/>
    <w:qFormat/>
    <w:rsid w:val="003f3f7a"/>
    <w:pPr>
      <w:widowControl/>
      <w:bidi w:val="0"/>
      <w:spacing w:lineRule="auto" w:line="283" w:before="0" w:after="0"/>
      <w:jc w:val="left"/>
    </w:pPr>
    <w:rPr>
      <w:rFonts w:ascii="Copperplate Gothic Bold" w:hAnsi="Copperplate Gothic Bold" w:eastAsia="Times New Roman" w:cs="Times New Roman"/>
      <w:color w:val="000000"/>
      <w:kern w:val="2"/>
      <w:sz w:val="20"/>
      <w:szCs w:val="28"/>
      <w:lang w:bidi="ar-SA"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f3f7a"/>
    <w:pPr>
      <w:jc w:val="left"/>
    </w:pPr>
    <w:rPr>
      <w:rFonts w:ascii="Tahoma" w:hAnsi="Tahoma" w:eastAsia="Calibri" w:cs="Tahoma"/>
      <w:color w:val="00000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f7a"/>
    <w:pPr>
      <w:spacing w:lineRule="auto" w:line="276" w:before="0" w:after="0"/>
      <w:ind w:left="720" w:hanging="0"/>
      <w:contextualSpacing/>
      <w:jc w:val="left"/>
    </w:pPr>
    <w:rPr>
      <w:rFonts w:ascii="Times New Roman" w:hAnsi="Times New Roman" w:eastAsia="Calibri" w:cs="Microsoft Himalaya"/>
      <w:color w:val="00000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84ba7"/>
    <w:pPr>
      <w:spacing w:after="0"/>
      <w:jc w:val="left"/>
    </w:pPr>
    <w:rPr>
      <w:rFonts w:asciiTheme="minorHAnsi" w:hAnsiTheme="minorHAnsi"/>
      <w:lang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LibreOffice/5.4.5.1$Linux_X86_64 LibreOffice_project/40m0$Build-1</Application>
  <Pages>1</Pages>
  <Words>262</Words>
  <Characters>1280</Characters>
  <CharactersWithSpaces>1560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2017-03-22T03:34:00Z</dcterms:created>
  <dc:creator>Kinley Dorji, Research Officer</dc:creator>
  <dc:description/>
  <dc:language>en-US</dc:language>
  <cp:lastModifiedBy/>
  <dcterms:modified xsi:type="dcterms:W3CDTF">2018-03-13T14:46:06Z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